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D5" w:rsidRDefault="00D60AD5" w:rsidP="00D60AD5"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eastAsia="新細明體"/>
          <w:b/>
          <w:noProof/>
          <w:color w:val="000000"/>
          <w:sz w:val="44"/>
          <w:szCs w:val="44"/>
          <w:lang w:eastAsia="zh-TW"/>
        </w:rPr>
        <w:drawing>
          <wp:inline distT="0" distB="0" distL="0" distR="0">
            <wp:extent cx="1078992" cy="1093573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9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1CB7">
        <w:rPr>
          <w:rFonts w:eastAsia="新細明體"/>
          <w:b/>
          <w:color w:val="000000"/>
          <w:sz w:val="44"/>
          <w:szCs w:val="44"/>
          <w:lang w:eastAsia="zh-TW"/>
        </w:rPr>
        <w:t>YD-188</w:t>
      </w:r>
      <w:proofErr w:type="gramStart"/>
      <w:r w:rsidRPr="001D1CB7">
        <w:rPr>
          <w:rFonts w:eastAsia="新細明體" w:hint="eastAsia"/>
          <w:b/>
          <w:color w:val="000000"/>
          <w:sz w:val="44"/>
          <w:szCs w:val="44"/>
          <w:lang w:eastAsia="zh-TW"/>
        </w:rPr>
        <w:t>內外袋掛耳</w:t>
      </w:r>
      <w:proofErr w:type="gramEnd"/>
      <w:r w:rsidRPr="001D1CB7">
        <w:rPr>
          <w:rFonts w:eastAsia="新細明體" w:hint="eastAsia"/>
          <w:b/>
          <w:color w:val="000000"/>
          <w:sz w:val="44"/>
          <w:szCs w:val="44"/>
          <w:lang w:eastAsia="zh-TW"/>
        </w:rPr>
        <w:t>咖啡包裝機</w:t>
      </w:r>
    </w:p>
    <w:p w:rsidR="00D60AD5" w:rsidRPr="00D6399C" w:rsidRDefault="00D60AD5" w:rsidP="00D60AD5">
      <w:pPr>
        <w:jc w:val="center"/>
        <w:rPr>
          <w:rFonts w:hint="eastAsia"/>
          <w:b/>
          <w:color w:val="000000"/>
          <w:sz w:val="44"/>
          <w:szCs w:val="44"/>
        </w:rPr>
      </w:pPr>
    </w:p>
    <w:p w:rsidR="00D60AD5" w:rsidRPr="00D6399C" w:rsidRDefault="00D60AD5" w:rsidP="00D60AD5">
      <w:pPr>
        <w:numPr>
          <w:ilvl w:val="0"/>
          <w:numId w:val="1"/>
        </w:numPr>
        <w:rPr>
          <w:rFonts w:hint="eastAsia"/>
          <w:b/>
          <w:color w:val="000000"/>
          <w:sz w:val="32"/>
          <w:szCs w:val="32"/>
        </w:rPr>
      </w:pPr>
      <w:r w:rsidRPr="001D1CB7">
        <w:rPr>
          <w:rFonts w:eastAsia="新細明體" w:hint="eastAsia"/>
          <w:b/>
          <w:color w:val="000000"/>
          <w:sz w:val="32"/>
          <w:szCs w:val="32"/>
          <w:lang w:eastAsia="zh-TW"/>
        </w:rPr>
        <w:t>適用範圍：</w:t>
      </w:r>
    </w:p>
    <w:p w:rsidR="00D60AD5" w:rsidRPr="00647839" w:rsidRDefault="00D60AD5" w:rsidP="00D60AD5">
      <w:pPr>
        <w:ind w:leftChars="555" w:left="1165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本機適用於茶葉、</w:t>
      </w: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藥茶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、保健茶</w:t>
      </w:r>
      <w:r w:rsidRPr="001D1CB7">
        <w:rPr>
          <w:rFonts w:eastAsia="新細明體" w:hint="eastAsia"/>
          <w:sz w:val="28"/>
          <w:szCs w:val="28"/>
          <w:lang w:eastAsia="zh-TW"/>
        </w:rPr>
        <w:t>草根類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等小顆粒物的</w:t>
      </w: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掛耳內外袋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一次性包裝。</w:t>
      </w:r>
    </w:p>
    <w:p w:rsidR="00D60AD5" w:rsidRPr="00D6399C" w:rsidRDefault="00D60AD5" w:rsidP="00D60AD5">
      <w:pPr>
        <w:numPr>
          <w:ilvl w:val="0"/>
          <w:numId w:val="1"/>
        </w:numPr>
        <w:rPr>
          <w:rFonts w:hint="eastAsia"/>
          <w:b/>
          <w:color w:val="000000"/>
          <w:sz w:val="32"/>
          <w:szCs w:val="32"/>
        </w:rPr>
      </w:pPr>
      <w:r w:rsidRPr="001D1CB7">
        <w:rPr>
          <w:rFonts w:eastAsia="新細明體" w:hint="eastAsia"/>
          <w:b/>
          <w:color w:val="000000"/>
          <w:sz w:val="32"/>
          <w:szCs w:val="32"/>
          <w:lang w:eastAsia="zh-TW"/>
        </w:rPr>
        <w:t>本機特點：</w:t>
      </w:r>
    </w:p>
    <w:p w:rsidR="00D60AD5" w:rsidRPr="00647839" w:rsidRDefault="00D60AD5" w:rsidP="00D60AD5">
      <w:pPr>
        <w:numPr>
          <w:ilvl w:val="1"/>
          <w:numId w:val="1"/>
        </w:numPr>
        <w:ind w:hanging="240"/>
        <w:rPr>
          <w:rFonts w:hint="eastAsia"/>
          <w:color w:val="000000"/>
          <w:sz w:val="28"/>
          <w:szCs w:val="28"/>
        </w:rPr>
      </w:pP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外封紙由步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進電機控制，</w:t>
      </w: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袋長穩定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、定位準確；</w:t>
      </w:r>
    </w:p>
    <w:p w:rsidR="00D60AD5" w:rsidRPr="00647839" w:rsidRDefault="00D60AD5" w:rsidP="00D60AD5">
      <w:pPr>
        <w:numPr>
          <w:ilvl w:val="1"/>
          <w:numId w:val="1"/>
        </w:numPr>
        <w:ind w:hanging="240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採用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PID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調節溫度控制器，溫度控制得更準確；</w:t>
      </w:r>
    </w:p>
    <w:p w:rsidR="00D60AD5" w:rsidRPr="00647839" w:rsidRDefault="00D60AD5" w:rsidP="00D60AD5">
      <w:pPr>
        <w:numPr>
          <w:ilvl w:val="1"/>
          <w:numId w:val="1"/>
        </w:numPr>
        <w:ind w:hanging="240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採用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PLC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控制整機的動作，人機界面顯示，操作方便；</w:t>
      </w:r>
    </w:p>
    <w:p w:rsidR="00D60AD5" w:rsidRPr="00647839" w:rsidRDefault="00D60AD5" w:rsidP="00D60AD5">
      <w:pPr>
        <w:numPr>
          <w:ilvl w:val="1"/>
          <w:numId w:val="1"/>
        </w:numPr>
        <w:tabs>
          <w:tab w:val="clear" w:pos="1140"/>
          <w:tab w:val="num" w:pos="900"/>
        </w:tabs>
        <w:ind w:left="1620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所有可接觸物料部分為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SUS304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不</w:t>
      </w: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銹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鋼製作，保證產品的衛生可靠；</w:t>
      </w:r>
    </w:p>
    <w:p w:rsidR="00D60AD5" w:rsidRPr="00647839" w:rsidRDefault="00D60AD5" w:rsidP="00D60AD5">
      <w:pPr>
        <w:numPr>
          <w:ilvl w:val="1"/>
          <w:numId w:val="1"/>
        </w:numPr>
        <w:ind w:hanging="240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部分工作氣缸採用原裝進口件，保證其工作準確與穩定。</w:t>
      </w:r>
    </w:p>
    <w:p w:rsidR="00D60AD5" w:rsidRPr="00647839" w:rsidRDefault="00D60AD5" w:rsidP="00D60AD5">
      <w:pPr>
        <w:numPr>
          <w:ilvl w:val="1"/>
          <w:numId w:val="1"/>
        </w:numPr>
        <w:ind w:hanging="240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本機附加裝置可完成平</w:t>
      </w: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口剪切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、日期列印、</w:t>
      </w: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易撕口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等功能。</w:t>
      </w:r>
    </w:p>
    <w:p w:rsidR="00D60AD5" w:rsidRPr="00D6399C" w:rsidRDefault="00D60AD5" w:rsidP="00D60AD5">
      <w:pPr>
        <w:numPr>
          <w:ilvl w:val="0"/>
          <w:numId w:val="1"/>
        </w:numPr>
        <w:rPr>
          <w:rFonts w:hint="eastAsia"/>
          <w:b/>
          <w:color w:val="000000"/>
          <w:sz w:val="32"/>
          <w:szCs w:val="32"/>
        </w:rPr>
      </w:pPr>
      <w:r w:rsidRPr="001D1CB7">
        <w:rPr>
          <w:rFonts w:eastAsia="新細明體" w:hint="eastAsia"/>
          <w:b/>
          <w:color w:val="000000"/>
          <w:sz w:val="32"/>
          <w:szCs w:val="32"/>
          <w:lang w:eastAsia="zh-TW"/>
        </w:rPr>
        <w:t>主要技術參數：</w:t>
      </w:r>
    </w:p>
    <w:p w:rsidR="00D60AD5" w:rsidRPr="00DD3170" w:rsidRDefault="00D60AD5" w:rsidP="00D60AD5">
      <w:pPr>
        <w:ind w:leftChars="200" w:left="420" w:firstLineChars="160" w:firstLine="44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型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 xml:space="preserve">    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號：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YD-188</w:t>
      </w:r>
    </w:p>
    <w:p w:rsidR="00D60AD5" w:rsidRPr="00DD3170" w:rsidRDefault="00D60AD5" w:rsidP="00D60AD5">
      <w:pPr>
        <w:ind w:leftChars="200" w:left="420" w:firstLineChars="160" w:firstLine="44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封口形式：三邊封</w:t>
      </w:r>
    </w:p>
    <w:p w:rsidR="00D60AD5" w:rsidRPr="00DD3170" w:rsidRDefault="00D60AD5" w:rsidP="00D60AD5">
      <w:pPr>
        <w:tabs>
          <w:tab w:val="left" w:pos="6660"/>
          <w:tab w:val="left" w:pos="6840"/>
        </w:tabs>
        <w:ind w:leftChars="200" w:left="420" w:firstLineChars="160" w:firstLine="44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lastRenderedPageBreak/>
        <w:t>計量範圍：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 xml:space="preserve"> 1-15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克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/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包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 xml:space="preserve">                  </w:t>
      </w:r>
      <w:r w:rsidRPr="001D1CB7">
        <w:rPr>
          <w:rFonts w:ascii="SimSun" w:eastAsia="新細明體" w:hAnsi="SimSun" w:hint="eastAsia"/>
          <w:sz w:val="28"/>
          <w:szCs w:val="28"/>
          <w:lang w:eastAsia="zh-TW"/>
        </w:rPr>
        <w:t>（特殊規格可另定）</w:t>
      </w:r>
    </w:p>
    <w:p w:rsidR="00D60AD5" w:rsidRPr="00DD3170" w:rsidRDefault="00D60AD5" w:rsidP="00D60AD5">
      <w:pPr>
        <w:ind w:leftChars="200" w:left="420" w:firstLineChars="160" w:firstLine="44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內袋尺寸：長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5</w:t>
      </w:r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>0</w:t>
      </w:r>
      <w:proofErr w:type="gramStart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—</w:t>
      </w:r>
      <w:proofErr w:type="gramEnd"/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>75</w:t>
      </w:r>
      <w:proofErr w:type="gramStart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㎜</w:t>
      </w:r>
      <w:proofErr w:type="gramEnd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；寬</w:t>
      </w:r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>50</w:t>
      </w:r>
      <w:proofErr w:type="gramStart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—</w:t>
      </w:r>
      <w:proofErr w:type="gramEnd"/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>75</w:t>
      </w:r>
      <w:proofErr w:type="gramStart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㎜</w:t>
      </w:r>
      <w:proofErr w:type="gramEnd"/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 xml:space="preserve">    </w:t>
      </w:r>
      <w:r w:rsidRPr="001D1CB7">
        <w:rPr>
          <w:rFonts w:ascii="SimSun" w:eastAsia="新細明體" w:hAnsi="SimSun" w:hint="eastAsia"/>
          <w:sz w:val="28"/>
          <w:szCs w:val="28"/>
          <w:lang w:eastAsia="zh-TW"/>
        </w:rPr>
        <w:t>（特殊規格可另定）</w:t>
      </w:r>
    </w:p>
    <w:p w:rsidR="00D60AD5" w:rsidRPr="00DD3170" w:rsidRDefault="00D60AD5" w:rsidP="00D60AD5">
      <w:pPr>
        <w:ind w:leftChars="200" w:left="420" w:firstLineChars="160" w:firstLine="44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外袋尺寸：長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8</w:t>
      </w:r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>5</w:t>
      </w:r>
      <w:proofErr w:type="gramStart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—</w:t>
      </w:r>
      <w:proofErr w:type="gramEnd"/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>120</w:t>
      </w:r>
      <w:proofErr w:type="gramStart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㎜</w:t>
      </w:r>
      <w:proofErr w:type="gramEnd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；寬</w:t>
      </w:r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>75</w:t>
      </w:r>
      <w:proofErr w:type="gramStart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—</w:t>
      </w:r>
      <w:proofErr w:type="gramEnd"/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>95</w:t>
      </w:r>
      <w:proofErr w:type="gramStart"/>
      <w:r w:rsidRPr="001D1CB7">
        <w:rPr>
          <w:rFonts w:ascii="SimSun" w:eastAsia="新細明體" w:hAnsi="SimSun" w:hint="eastAsia"/>
          <w:color w:val="000000"/>
          <w:sz w:val="28"/>
          <w:szCs w:val="28"/>
          <w:lang w:eastAsia="zh-TW"/>
        </w:rPr>
        <w:t>㎜</w:t>
      </w:r>
      <w:proofErr w:type="gramEnd"/>
      <w:r w:rsidRPr="001D1CB7">
        <w:rPr>
          <w:rFonts w:ascii="SimSun" w:eastAsia="新細明體" w:hAnsi="SimSun"/>
          <w:color w:val="000000"/>
          <w:sz w:val="28"/>
          <w:szCs w:val="28"/>
          <w:lang w:eastAsia="zh-TW"/>
        </w:rPr>
        <w:t xml:space="preserve">    </w:t>
      </w:r>
      <w:r w:rsidRPr="001D1CB7">
        <w:rPr>
          <w:rFonts w:ascii="SimSun" w:eastAsia="新細明體" w:hAnsi="SimSun" w:hint="eastAsia"/>
          <w:sz w:val="28"/>
          <w:szCs w:val="28"/>
          <w:lang w:eastAsia="zh-TW"/>
        </w:rPr>
        <w:t>特殊規格可另定</w:t>
      </w:r>
      <w:proofErr w:type="gramStart"/>
      <w:r w:rsidRPr="001D1CB7">
        <w:rPr>
          <w:rFonts w:ascii="SimSun" w:eastAsia="新細明體" w:hAnsi="SimSun" w:hint="eastAsia"/>
          <w:sz w:val="28"/>
          <w:szCs w:val="28"/>
          <w:lang w:eastAsia="zh-TW"/>
        </w:rPr>
        <w:t>）</w:t>
      </w:r>
      <w:proofErr w:type="gramEnd"/>
    </w:p>
    <w:p w:rsidR="00D60AD5" w:rsidRPr="00DD3170" w:rsidRDefault="00D60AD5" w:rsidP="00D60AD5">
      <w:pPr>
        <w:ind w:leftChars="200" w:left="420" w:firstLineChars="160" w:firstLine="44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標籤尺寸：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25X25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（長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*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寬）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 xml:space="preserve">             </w:t>
      </w:r>
      <w:r w:rsidRPr="001D1CB7">
        <w:rPr>
          <w:rFonts w:ascii="SimSun" w:eastAsia="新細明體" w:hAnsi="SimSun" w:hint="eastAsia"/>
          <w:sz w:val="28"/>
          <w:szCs w:val="28"/>
          <w:lang w:eastAsia="zh-TW"/>
        </w:rPr>
        <w:t>（特殊規格可另定）</w:t>
      </w:r>
    </w:p>
    <w:p w:rsidR="00D60AD5" w:rsidRPr="00DD3170" w:rsidRDefault="00D60AD5" w:rsidP="00D60AD5">
      <w:pPr>
        <w:ind w:firstLineChars="300" w:firstLine="840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輸入電源：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220V/50HZ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單相</w:t>
      </w:r>
    </w:p>
    <w:p w:rsidR="00D60AD5" w:rsidRPr="00DD3170" w:rsidRDefault="00D60AD5" w:rsidP="00D60AD5">
      <w:pPr>
        <w:ind w:leftChars="200" w:left="420" w:firstLineChars="160" w:firstLine="44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總功率：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 xml:space="preserve"> 3.7kw</w:t>
      </w:r>
    </w:p>
    <w:p w:rsidR="00D60AD5" w:rsidRPr="00DD3170" w:rsidRDefault="00D60AD5" w:rsidP="00D60AD5">
      <w:pPr>
        <w:ind w:leftChars="200" w:left="420" w:firstLineChars="160" w:firstLine="44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加熱器：</w:t>
      </w: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上縱封加熱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管（內）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110V 350W 2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支</w:t>
      </w:r>
    </w:p>
    <w:p w:rsidR="00D60AD5" w:rsidRPr="00DD3170" w:rsidRDefault="00D60AD5" w:rsidP="00D60AD5">
      <w:pPr>
        <w:ind w:leftChars="200" w:left="420" w:firstLineChars="160" w:firstLine="44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/>
          <w:color w:val="000000"/>
          <w:sz w:val="28"/>
          <w:szCs w:val="28"/>
          <w:lang w:eastAsia="zh-TW"/>
        </w:rPr>
        <w:t xml:space="preserve">        </w:t>
      </w: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上橫封加熱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管（內）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110V 350W 2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支</w:t>
      </w:r>
    </w:p>
    <w:p w:rsidR="00D60AD5" w:rsidRPr="00DD3170" w:rsidRDefault="00D60AD5" w:rsidP="00D60AD5">
      <w:pPr>
        <w:ind w:leftChars="200" w:left="420" w:firstLineChars="560" w:firstLine="156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標籤加熱棒：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 xml:space="preserve"> 110V 100W 2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支</w:t>
      </w:r>
    </w:p>
    <w:p w:rsidR="00D60AD5" w:rsidRPr="00DD3170" w:rsidRDefault="00D60AD5" w:rsidP="00D60AD5">
      <w:pPr>
        <w:ind w:leftChars="200" w:left="420" w:firstLineChars="560" w:firstLine="1568"/>
        <w:rPr>
          <w:rFonts w:hint="eastAsia"/>
          <w:color w:val="000000"/>
          <w:sz w:val="28"/>
          <w:szCs w:val="28"/>
        </w:rPr>
      </w:pPr>
      <w:proofErr w:type="gramStart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下縱封</w:t>
      </w:r>
      <w:proofErr w:type="gramEnd"/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加熱圈（外）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 xml:space="preserve"> 110V 350W 2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支</w:t>
      </w:r>
    </w:p>
    <w:p w:rsidR="00D60AD5" w:rsidRPr="00DD3170" w:rsidRDefault="00D60AD5" w:rsidP="00D60AD5">
      <w:pPr>
        <w:ind w:leftChars="200" w:left="420" w:firstLineChars="560" w:firstLine="1568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下橫封加熱管（外）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 xml:space="preserve"> 110V 350W 2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支</w:t>
      </w:r>
    </w:p>
    <w:p w:rsidR="00D60AD5" w:rsidRPr="00DD3170" w:rsidRDefault="00D60AD5" w:rsidP="00D60AD5">
      <w:pPr>
        <w:ind w:leftChars="200" w:left="420" w:firstLineChars="200" w:firstLine="560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整機重量：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650KG</w:t>
      </w:r>
    </w:p>
    <w:p w:rsidR="00D60AD5" w:rsidRPr="00DD3170" w:rsidRDefault="00D60AD5" w:rsidP="00D60AD5">
      <w:pPr>
        <w:ind w:leftChars="200" w:left="420" w:firstLineChars="200" w:firstLine="560"/>
        <w:rPr>
          <w:rFonts w:hint="eastAsia"/>
          <w:color w:val="000000"/>
          <w:sz w:val="28"/>
          <w:szCs w:val="28"/>
        </w:rPr>
      </w:pP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外型尺寸：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1050X700X1300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（長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*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寬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*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高</w:t>
      </w:r>
      <w:r w:rsidRPr="001D1CB7">
        <w:rPr>
          <w:rFonts w:eastAsia="新細明體"/>
          <w:color w:val="000000"/>
          <w:sz w:val="28"/>
          <w:szCs w:val="28"/>
          <w:lang w:eastAsia="zh-TW"/>
        </w:rPr>
        <w:t>mm</w:t>
      </w:r>
      <w:r w:rsidRPr="001D1CB7">
        <w:rPr>
          <w:rFonts w:eastAsia="新細明體" w:hint="eastAsia"/>
          <w:color w:val="000000"/>
          <w:sz w:val="28"/>
          <w:szCs w:val="28"/>
          <w:lang w:eastAsia="zh-TW"/>
        </w:rPr>
        <w:t>）</w:t>
      </w:r>
    </w:p>
    <w:p w:rsidR="00086EE5" w:rsidRPr="00D60AD5" w:rsidRDefault="00D60AD5">
      <w:bookmarkStart w:id="0" w:name="_GoBack"/>
      <w:r>
        <w:rPr>
          <w:noProof/>
          <w:lang w:eastAsia="zh-TW"/>
        </w:rPr>
        <w:lastRenderedPageBreak/>
        <w:drawing>
          <wp:inline distT="0" distB="0" distL="0" distR="0">
            <wp:extent cx="4743450" cy="33813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-188棉紙帶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6EE5" w:rsidRPr="00D60A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2D2"/>
    <w:multiLevelType w:val="hybridMultilevel"/>
    <w:tmpl w:val="E0A844A2"/>
    <w:lvl w:ilvl="0" w:tplc="53F6989C">
      <w:start w:val="1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hint="default"/>
        <w:b w:val="0"/>
        <w:sz w:val="32"/>
        <w:szCs w:val="32"/>
      </w:rPr>
    </w:lvl>
    <w:lvl w:ilvl="1" w:tplc="0C546392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D5"/>
    <w:rsid w:val="00086EE5"/>
    <w:rsid w:val="00D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5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0AD5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D5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0AD5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2015-10-11T16:44:00Z</dcterms:created>
  <dcterms:modified xsi:type="dcterms:W3CDTF">2015-10-11T16:44:00Z</dcterms:modified>
</cp:coreProperties>
</file>